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816BF" w:rsidRPr="002D6328" w:rsidRDefault="006816BF" w:rsidP="006816BF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Керівникам закладів загальної середньої освіти</w:t>
      </w:r>
    </w:p>
    <w:p w:rsidR="006816BF" w:rsidRPr="00A135E0" w:rsidRDefault="006816BF" w:rsidP="006816BF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  <w:r>
        <w:rPr>
          <w:b/>
          <w:i/>
          <w:color w:val="4F6228" w:themeColor="accent3" w:themeShade="80"/>
          <w:sz w:val="36"/>
          <w:szCs w:val="36"/>
        </w:rPr>
        <w:t xml:space="preserve"> №2</w:t>
      </w:r>
    </w:p>
    <w:p w:rsidR="006816BF" w:rsidRDefault="006816BF" w:rsidP="006816BF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A135E0">
        <w:rPr>
          <w:b/>
          <w:i/>
          <w:color w:val="4F6228" w:themeColor="accent3" w:themeShade="80"/>
          <w:sz w:val="36"/>
          <w:szCs w:val="36"/>
        </w:rPr>
        <w:t>(2020 рік)</w:t>
      </w:r>
    </w:p>
    <w:p w:rsidR="00C37C9F" w:rsidRDefault="00C37C9F" w:rsidP="006816BF">
      <w:pPr>
        <w:jc w:val="both"/>
      </w:pPr>
    </w:p>
    <w:p w:rsidR="006816BF" w:rsidRDefault="006816BF" w:rsidP="006816BF">
      <w:pPr>
        <w:rPr>
          <w:b/>
          <w:i/>
          <w:color w:val="984806" w:themeColor="accent6" w:themeShade="80"/>
          <w:sz w:val="36"/>
          <w:szCs w:val="36"/>
        </w:rPr>
      </w:pPr>
      <w:r>
        <w:rPr>
          <w:b/>
          <w:i/>
          <w:color w:val="984806" w:themeColor="accent6" w:themeShade="80"/>
          <w:sz w:val="36"/>
          <w:szCs w:val="36"/>
        </w:rPr>
        <w:t>Журнал «Управління школою». Видавництво «Основа»</w:t>
      </w:r>
    </w:p>
    <w:p w:rsidR="006816BF" w:rsidRDefault="006816BF" w:rsidP="006816BF">
      <w:pPr>
        <w:rPr>
          <w:color w:val="984806" w:themeColor="accent6" w:themeShade="80"/>
          <w:sz w:val="28"/>
          <w:szCs w:val="28"/>
        </w:rPr>
      </w:pPr>
    </w:p>
    <w:p w:rsidR="00204421" w:rsidRDefault="00204421" w:rsidP="006816BF">
      <w:pPr>
        <w:rPr>
          <w:rFonts w:ascii="Arial" w:hAnsi="Arial" w:cs="Arial"/>
          <w:b/>
          <w:color w:val="000000"/>
          <w:sz w:val="28"/>
          <w:szCs w:val="28"/>
        </w:rPr>
      </w:pPr>
      <w:r w:rsidRPr="00204421">
        <w:rPr>
          <w:rFonts w:ascii="Arial" w:hAnsi="Arial" w:cs="Arial"/>
          <w:b/>
          <w:color w:val="000000"/>
          <w:sz w:val="28"/>
          <w:szCs w:val="28"/>
        </w:rPr>
        <w:t>1.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Батраченко О.В. Освітній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проєкт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"Від інновації - до успіху" як засіб формування інноваційної компетентності педагогів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Батраченко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2-12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Кобзар С.В. Віртуальна вчителька як дієва складова ефективного освітнього менеджменту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С.В. Кобзар // Управління школою .- 2020 .- № 1-3 .- С. 13-16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Орешкіна О.В. Сучасні форми організації навчання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Орешкіна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23-26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4.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Кучеренко Т.Л. Особливості виявлення, навчання та підтримання розвитку здібностей (обдарувань) учнів 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>/ Т.Л. Кучеренко // Управління школою .- 2020 .- № 1-3 .- С. 27-56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5.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Пасічник О.Б. Управлінські аспекти організації освітнього простору для обдарованих дітей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О.Б. Пасічник // Управління школою .- 2020 .- № 1-3 .- С. 57-58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6.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Савіцька Т.Г. Науково-методичний супровід профільного навчання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Т.Г.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Савіцька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59-69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7.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Д.В. Різнобарвна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палатра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типології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вчиеля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( або пізнай себе, щоб стати кращим) / В.Ф.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1-3 .- С. 77-79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8.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Піка Т.О. Інноваційні підходи до діяльності педагогічної ради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Т.О. Піка // Управління школою .- 2020 .- № 4-6 .- С. 70-79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9.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Д.В. Шлях до успіху забезпечує позитивна життєва філософія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В.Ф.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</w:t>
      </w:r>
      <w:r w:rsidR="006816BF" w:rsidRPr="006816BF">
        <w:rPr>
          <w:rFonts w:ascii="Arial" w:hAnsi="Arial" w:cs="Arial"/>
          <w:color w:val="000000"/>
          <w:sz w:val="28"/>
          <w:szCs w:val="28"/>
        </w:rPr>
        <w:lastRenderedPageBreak/>
        <w:t>.- 2020 .- № 13-15 .- С. 2-29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10.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Бойко В.А. Кроки до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медіаг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рамотності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через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медіаконтенти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на художні твори зарубіжної літератури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В.А. Бойко // Управління школою .- 2020 .- № 13-15 .- С. 30-34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11.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Іванов О.Р. Школа сприяння здоров'ю 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>/ О.Р. Іванов // Управління школою .- 2020 .- № 13-15 .- С. 38-56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12.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Купепова Г.М. Модель школи-родини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Г.М.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Купепова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13-15 .- С. 57-67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13.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Пастух Т.В. Модель навчального закладу "Школа майбутнього"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Т.В. Пастух // Управління школою .- 2020 .- № 13-15 .- С. 66-70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14.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Волченко Л.П. Модель управління громадсько-активною школою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Л.П.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Волченко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13-15 .- С. 71-77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15.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Василенко Н.В. Підготовка сучасного керівника в умовах інформаційного суспільства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Н.В. Василенко // Управління школою .- 2020 .- № 16-18 .- С. 1-110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16.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Усік І.А. Забезпечення якості повної загальної середньої освіти в умовах кризи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І.А. Усік // Управління школою .- 2020 .- № 19-21 .- С. 13-16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17.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Усік І.А. Забезпечення якості повної загальної середньої освіти в умовах кризи 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>/ І.А. Усік // Управління школою .- 2020 .- № 19-21 .- С. 13-16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18.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Житник Б.О. Про існуючі традиційні та альтернативні засоби оцінки якості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Б.О.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Житник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19-21 .- С. 17-29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19.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Василенко Н.В. Управлінська комунікація навчального закладу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Н.В. Василенко // Управління школою .- 2020 .- № 19-21 .- С. 30-61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20.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Камінська Є.І. Державно-громадське управління в сучасному закладі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Є.І.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Камінська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19-21 .- С. 62-79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lastRenderedPageBreak/>
        <w:t>21.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Наукові основи управління в освіті та його психологічне забезпечення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22-24 .- С. 1-128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22.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Василенко Н.В. Реформа профільної освіти я</w:t>
      </w:r>
      <w:r>
        <w:rPr>
          <w:rFonts w:ascii="Arial" w:hAnsi="Arial" w:cs="Arial"/>
          <w:b/>
          <w:color w:val="000000"/>
          <w:sz w:val="28"/>
          <w:szCs w:val="28"/>
        </w:rPr>
        <w:t>к складова становлення нової укр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аїнської школи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Н.В. Василенко // Управління школою .- 2020 .- № 25-27 .- С. 2-35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23.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Климко Л.В. Управлінський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інтернет-клуб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: популяризація ідей В.О. Сухомлинського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Л.В. Климко // Управління школою .- 2020 .- № 25-27 .- С. 36-38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24.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Кумановська В.В. Діагностика як один із інструментів вивчення професійної компетентності вчителя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Кумановська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25-27 .- С. 39-79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25.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Гузик Н.В. Природні задатки таланту - орієнтир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компетентнісного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підходу до змісту шкільної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Гузик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28-30 .- С. 2-15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26.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Вареха А.Г. Інноваційна діяльність гімназії в контексті роботи з обдарованими учнями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А.Г. Вареха // Управління школою .- 2020 .- № 28-30 .- С. 16-23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27.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Коротка С.М. Система роботи з обдарованими дітьми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С.М. Коротка // Управління школою .- 2020 .- № 28-30 .- С. 24-35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28.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Григораш О.В. Теоретичні засади організації роботи з обдарованими дітьми в закладі загальної середньої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Григораш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28-30 .- С. 36-63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29.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Кольба С.Я. Теоретичні засади формування професійно-значущих якостей сучасного вч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ителя / С.Я.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Кольба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28-30 .- С. 64-68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30.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Кулик В.З.,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Хафізова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О.І. Модель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ефективної системи розвитку академічної обдарованості школярів 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/ В.З. Кулик, О.І.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Хафізова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28-30 .- С. 69-77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31.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Мошковська Г.К. Освіта об'єднаної територіальної громади в умовах децентралізації влади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Г.К.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Мошковська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31-33 .- С. 5-71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32.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Формування готовності педагогів до впровадження в освітній процес інноваційних технологій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31-33 .- С. 72-79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33.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Мошковська Г.К. Освіта об'єднаної територіальної громади в умовах децентралізації влади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Г.К.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Мошковська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2-16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34.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Гуменюк Т.І. </w:t>
      </w:r>
      <w:proofErr w:type="spellStart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Кваліметричні</w:t>
      </w:r>
      <w:proofErr w:type="spellEnd"/>
      <w:r w:rsidR="006816BF" w:rsidRPr="00204421">
        <w:rPr>
          <w:rFonts w:ascii="Arial" w:hAnsi="Arial" w:cs="Arial"/>
          <w:b/>
          <w:color w:val="000000"/>
          <w:sz w:val="28"/>
          <w:szCs w:val="28"/>
        </w:rPr>
        <w:t xml:space="preserve"> вимірювання діяльності закладу загальної середньої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Т.І. Гуменюк // Управління школою .- 2020 .- № 34-36 .- С. 17-31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35.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Гринчук Ю.О. Тайм-менеджмент в управлінській діяльності директора школи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Ю.О.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Гринчук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36-38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36.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Пасічник О.Б. Центр роботи з обдарованими учнями - вимога часу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О.Б. Пасічник // Управління школою .- 2020 .- № 34-36 .- С. 39-51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37.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Бакумкіна А.О. Етична культура керівника як складова його управлінської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діяльності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А.О.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Бакумкіна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56-58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38.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Грінчук С.І. Саморозвиток особистості як засіб професійного самовиховання педагога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С.І.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Грінчук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59-61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39.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Ельксніт Т.А. Удосконалення науково-методичної роботи в закладі загальної середньої освіти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Т.А.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Ельксніт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62-63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40.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Єльникова М.П. Управління розвитком педагогічної майстерності вчителів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М.П.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Єльникова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64-66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b/>
          <w:color w:val="000000"/>
          <w:sz w:val="28"/>
          <w:szCs w:val="28"/>
        </w:rPr>
        <w:t>41.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Зелюк В.В. Обдарована дитина: самореалізація й успіх у дорослому житті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Зелюк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67-71</w:t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  <w:r w:rsidR="006816BF" w:rsidRPr="006816BF">
        <w:rPr>
          <w:rFonts w:ascii="Arial" w:hAnsi="Arial" w:cs="Arial"/>
          <w:color w:val="000000"/>
          <w:sz w:val="28"/>
          <w:szCs w:val="28"/>
        </w:rPr>
        <w:br/>
      </w:r>
    </w:p>
    <w:p w:rsidR="006816BF" w:rsidRDefault="00204421" w:rsidP="006816BF">
      <w:pPr>
        <w:rPr>
          <w:rFonts w:ascii="Arial" w:hAnsi="Arial" w:cs="Arial"/>
          <w:color w:val="000000"/>
          <w:sz w:val="28"/>
          <w:szCs w:val="28"/>
        </w:rPr>
      </w:pPr>
      <w:r w:rsidRPr="00204421">
        <w:rPr>
          <w:rFonts w:ascii="Arial" w:hAnsi="Arial" w:cs="Arial"/>
          <w:b/>
          <w:color w:val="000000"/>
          <w:sz w:val="28"/>
          <w:szCs w:val="28"/>
        </w:rPr>
        <w:lastRenderedPageBreak/>
        <w:t>42.</w:t>
      </w:r>
      <w:r w:rsidR="006816BF" w:rsidRPr="00204421">
        <w:rPr>
          <w:rFonts w:ascii="Arial" w:hAnsi="Arial" w:cs="Arial"/>
          <w:b/>
          <w:color w:val="000000"/>
          <w:sz w:val="28"/>
          <w:szCs w:val="28"/>
        </w:rPr>
        <w:t>Белінська С.В. Особливості організації роботи школи з обдарованими дітьми</w:t>
      </w:r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 С.В. </w:t>
      </w:r>
      <w:proofErr w:type="spellStart"/>
      <w:r w:rsidR="006816BF" w:rsidRPr="006816BF">
        <w:rPr>
          <w:rFonts w:ascii="Arial" w:hAnsi="Arial" w:cs="Arial"/>
          <w:color w:val="000000"/>
          <w:sz w:val="28"/>
          <w:szCs w:val="28"/>
        </w:rPr>
        <w:t>Белінська</w:t>
      </w:r>
      <w:proofErr w:type="spellEnd"/>
      <w:r w:rsidR="006816BF" w:rsidRPr="006816BF">
        <w:rPr>
          <w:rFonts w:ascii="Arial" w:hAnsi="Arial" w:cs="Arial"/>
          <w:color w:val="000000"/>
          <w:sz w:val="28"/>
          <w:szCs w:val="28"/>
        </w:rPr>
        <w:t xml:space="preserve"> // Управління школою .- 2020 .- № 34-36 .- С. 74-77</w:t>
      </w:r>
    </w:p>
    <w:p w:rsidR="00204421" w:rsidRDefault="00204421" w:rsidP="006816BF">
      <w:pPr>
        <w:rPr>
          <w:rFonts w:ascii="Arial" w:hAnsi="Arial" w:cs="Arial"/>
          <w:color w:val="000000"/>
          <w:sz w:val="28"/>
          <w:szCs w:val="28"/>
        </w:rPr>
      </w:pPr>
    </w:p>
    <w:p w:rsidR="00204421" w:rsidRDefault="00204421" w:rsidP="006816BF">
      <w:pPr>
        <w:rPr>
          <w:b/>
          <w:i/>
          <w:color w:val="984806" w:themeColor="accent6" w:themeShade="80"/>
          <w:sz w:val="36"/>
          <w:szCs w:val="36"/>
        </w:rPr>
      </w:pPr>
      <w:r>
        <w:rPr>
          <w:b/>
          <w:i/>
          <w:color w:val="984806" w:themeColor="accent6" w:themeShade="80"/>
          <w:sz w:val="36"/>
          <w:szCs w:val="36"/>
        </w:rPr>
        <w:t>Журнал «Завучу. Усе для роботи». Видавництво «Основа»</w:t>
      </w:r>
    </w:p>
    <w:p w:rsidR="00204421" w:rsidRDefault="00204421" w:rsidP="006816BF">
      <w:pPr>
        <w:rPr>
          <w:b/>
          <w:i/>
          <w:color w:val="984806" w:themeColor="accent6" w:themeShade="80"/>
          <w:sz w:val="36"/>
          <w:szCs w:val="36"/>
        </w:rPr>
      </w:pPr>
    </w:p>
    <w:p w:rsidR="00C443B4" w:rsidRDefault="00C443B4" w:rsidP="006816BF">
      <w:pPr>
        <w:rPr>
          <w:rFonts w:ascii="Arial" w:hAnsi="Arial" w:cs="Arial"/>
          <w:color w:val="000000"/>
          <w:sz w:val="28"/>
          <w:szCs w:val="28"/>
        </w:rPr>
      </w:pPr>
      <w:r w:rsidRPr="00C443B4">
        <w:rPr>
          <w:rFonts w:ascii="Arial" w:hAnsi="Arial" w:cs="Arial"/>
          <w:b/>
          <w:color w:val="000000"/>
          <w:sz w:val="28"/>
          <w:szCs w:val="28"/>
        </w:rPr>
        <w:t>1.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Житник Б.О. Створення ефективної системи профорієнтаційної роботи з учнями в умовах масової школи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Б.О.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Житник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1-2 .- С. 1-142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2.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Житник Б.О. Створення ефективної системи профорієнтаційної роботи з учнями в умовах масової школи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Б.О.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Житник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1-2 .- С. 1-142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3.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Ковбаса О.М. Сутність і види інтерактивних методів навчання : заняття для педагогів-початківців (керівникам гуртків)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О.М. Ковбаса // Завучу. Усе для роботи .- 2020 .- № 7-8 .- С. 2-4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4.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Кириченко Г.В. Вплив методичної роботи на розвиток професійної компе</w:t>
      </w:r>
      <w:r>
        <w:rPr>
          <w:rFonts w:ascii="Arial" w:hAnsi="Arial" w:cs="Arial"/>
          <w:b/>
          <w:color w:val="000000"/>
          <w:sz w:val="28"/>
          <w:szCs w:val="28"/>
        </w:rPr>
        <w:t>т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ентності педагога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Г.В. Кириченко // Завучу. Усе для роботи .- 2020 .- № 7-8 .- С. 5-9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5.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Коросько ТТ.А. Інноваційні підходи до особистісно-професійного вдосконалення педагогів у закладі освіти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ТТ.А.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Коросько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10-12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6.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Гончарук П.В. Сучасний урок: чинники ефективності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П.В.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Гончарук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13-18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7.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Іванцова Т.І. Психологічний комфорт на уроці як умова ефективності соціалізації учнів : засідання педагогічної ради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Т.І.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Іванцова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19-24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8.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Мітковська І.Ф.,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Бєлова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І.Ю., Плакун Т.М. Застосування ефективних форм і методів навчання учнів в умовах реалізації концепції нової української школи : засідання педагогічної ради 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/ І.Ф.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Мітковська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, І.Ю.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Бєлова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>, Т.М. Плакун // Завучу. Усе для роботи .- 2020 .- № 7-8 .- С. 25-27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9.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Сулковська Л.В. План роботи лабораторії управлінської майстерності імені В. Сухомлинського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Л.В.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Сулковська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28-31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10.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Трохимчук О.В. М</w:t>
      </w:r>
      <w:r>
        <w:rPr>
          <w:rFonts w:ascii="Arial" w:hAnsi="Arial" w:cs="Arial"/>
          <w:b/>
          <w:color w:val="000000"/>
          <w:sz w:val="28"/>
          <w:szCs w:val="28"/>
        </w:rPr>
        <w:t>ій вибір - моє майбутнє : діагн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остичні методики (анкети, тести) з про</w:t>
      </w:r>
      <w:r>
        <w:rPr>
          <w:rFonts w:ascii="Arial" w:hAnsi="Arial" w:cs="Arial"/>
          <w:b/>
          <w:color w:val="000000"/>
          <w:sz w:val="28"/>
          <w:szCs w:val="28"/>
        </w:rPr>
        <w:t>ф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орієнтаційної роботи для учнів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Трохимчук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32-58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11.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Климко Л.В.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коуч-технологія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- інструмент ефективного управління закладом загальної середньої освіти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Л.В. Климко // Завучу. Усе для роботи .- 2020 .- № 7-8 .- С. 59-63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12.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Д.В. Роздуми про нову школу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В.Ф.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7-8 .- С. 64-71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13.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Полякова Н.І., Руденко О.М.,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Снітка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Ю.С. Соціалізація особистості в сучасній освіті: від теорії до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пратики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: засідання педагогічної ради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Н.І. Полякова, О.М. Руденко, Ю.С.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Снітка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2-8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14.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Побірченко К.М. Система роботи з молодими вчителями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К.М.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Побірченко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9-23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15.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Лаптєва О.Б. Молодий учитель - майбутнє навчального закладу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О.Б. Лаптєва // Завучу. Усе для роботи .- 2020 .- № 9-10 .- С. 24-30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16.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Лобанов М.М., </w:t>
      </w:r>
      <w:proofErr w:type="spellStart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Тюлюкіна</w:t>
      </w:r>
      <w:proofErr w:type="spellEnd"/>
      <w:r w:rsidR="00204421" w:rsidRPr="00C443B4">
        <w:rPr>
          <w:rFonts w:ascii="Arial" w:hAnsi="Arial" w:cs="Arial"/>
          <w:b/>
          <w:color w:val="000000"/>
          <w:sz w:val="28"/>
          <w:szCs w:val="28"/>
        </w:rPr>
        <w:t xml:space="preserve"> О.Ю. Застосування інтерактивних технологій у роботі з молодими спеціалістами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М.М.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Лобанов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, О.Ю.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Тюлюкіна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31-34</w:t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="00204421" w:rsidRPr="00204421">
        <w:rPr>
          <w:rFonts w:ascii="Arial" w:hAnsi="Arial" w:cs="Arial"/>
          <w:color w:val="000000"/>
          <w:sz w:val="28"/>
          <w:szCs w:val="28"/>
        </w:rPr>
        <w:br/>
      </w:r>
      <w:r w:rsidRPr="00C443B4">
        <w:rPr>
          <w:rFonts w:ascii="Arial" w:hAnsi="Arial" w:cs="Arial"/>
          <w:b/>
          <w:color w:val="000000"/>
          <w:sz w:val="28"/>
          <w:szCs w:val="28"/>
        </w:rPr>
        <w:t>17.</w:t>
      </w:r>
      <w:r w:rsidR="00204421" w:rsidRPr="00C443B4">
        <w:rPr>
          <w:rFonts w:ascii="Arial" w:hAnsi="Arial" w:cs="Arial"/>
          <w:b/>
          <w:color w:val="000000"/>
          <w:sz w:val="28"/>
          <w:szCs w:val="28"/>
        </w:rPr>
        <w:t>Пампушина Н.В. Перші кроки професійної діяльності : процес адаптації початківця</w:t>
      </w:r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204421" w:rsidRPr="00204421">
        <w:rPr>
          <w:rFonts w:ascii="Arial" w:hAnsi="Arial" w:cs="Arial"/>
          <w:color w:val="000000"/>
          <w:sz w:val="28"/>
          <w:szCs w:val="28"/>
        </w:rPr>
        <w:t>Пампушина</w:t>
      </w:r>
      <w:proofErr w:type="spellEnd"/>
      <w:r w:rsidR="00204421"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35-36</w:t>
      </w:r>
    </w:p>
    <w:p w:rsidR="00204421" w:rsidRDefault="00204421" w:rsidP="006816BF">
      <w:pPr>
        <w:rPr>
          <w:rFonts w:ascii="Arial" w:hAnsi="Arial" w:cs="Arial"/>
          <w:color w:val="000000"/>
          <w:sz w:val="28"/>
          <w:szCs w:val="28"/>
        </w:rPr>
      </w:pP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18.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Пахолівецька М.В., Махно О.П. Модель методичної підтримки молодого педагога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М.В.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Пахолівецька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>, О.П. Махно // Завучу. Усе для роботи .- 2020 .- № 9-10 .- С. 39-41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lastRenderedPageBreak/>
        <w:t>19.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Д.В. Практичні поради молодому вчителеві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В.Ф.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42-69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20.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Д.В. Практичні поради молодому вчителеві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В.Ф.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9-10 .- С. 42-69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21.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Корніцова С.В. Запровадження інклюзивної освіти в ЗНЗ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С.В.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Корніцова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11-12 .- С. 2-25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22.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Муренець Л.С. Навчання дітей зі зниженим зором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Л.С.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Муренець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11-12 .- С. 26-28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23.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Київська В.В.,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Пастухова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Ю.В. Інклюзивна освіта.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Проєктт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"Рівний - рівному"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В.В. Київська, Ю.В.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Пастухова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11-12 .- С. 33-42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24.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Масловська Ю.С.,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Козлітіна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О.В.,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Туріщева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О.В. Психологічні аспекти інклюзивної освіти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Ю.С.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Масловська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О.В.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Козлітіна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О.В.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11-12 .- С. 43-67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25.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Червонець І.В. Організація навчально-виховного процесу в класах з інклюзивним навчанням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І.В. Червонець // Завучу. Усе для роботи .- 2020 .- № 11-12 .- С. 68-71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26.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Калошин В.Ф.,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Гоменюк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Д.В.,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Дімітрієва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Т.Д. Корисний порадник для вчителя : дидактичні принципи, підготовка до уроку, мотивація навчання, організація самостійної роботи учнів, спілкування, конфлікти, підтримка дисципліни, виховання, тощ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о / В.Ф.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Калошин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Д.В.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Гоменюк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Т.Д.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Дімітрієва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13-14 .- С. 1-110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27.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Підласий І.П., Підласий А.І. Учителі та технології : Розділ 1. Чому хвилюються педагоги Америки та Європи; розділ 2.Глухий супровід українських педагогів (класифікації технологій); розділ 3. До якої технології приставити українські шко</w:t>
      </w:r>
      <w:r w:rsidRPr="00204421">
        <w:rPr>
          <w:rFonts w:ascii="Arial" w:hAnsi="Arial" w:cs="Arial"/>
          <w:color w:val="000000"/>
          <w:sz w:val="28"/>
          <w:szCs w:val="28"/>
        </w:rPr>
        <w:t>ли / І.П. Підласий, А.І. Підласий // Завучу. Усе для роботи .- 2020 .- № 15-16 .- С. 1-71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28.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Комар П.В. Особливості проведення тренінгів із ІКТ для педагогічних працівників закладів освіти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П.В. Комар // Завучу. Усе </w:t>
      </w:r>
      <w:r w:rsidRPr="00204421">
        <w:rPr>
          <w:rFonts w:ascii="Arial" w:hAnsi="Arial" w:cs="Arial"/>
          <w:color w:val="000000"/>
          <w:sz w:val="28"/>
          <w:szCs w:val="28"/>
        </w:rPr>
        <w:lastRenderedPageBreak/>
        <w:t>для роботи .- 2020 .- № 17-18 .- С. 2-6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29.</w:t>
      </w:r>
      <w:r w:rsidRPr="00C443B4">
        <w:rPr>
          <w:rFonts w:ascii="Arial" w:hAnsi="Arial" w:cs="Arial"/>
          <w:b/>
          <w:color w:val="000000"/>
          <w:sz w:val="28"/>
          <w:szCs w:val="28"/>
        </w:rPr>
        <w:t>Курган О.В. Організація роботи методичного кабінету з виявлення, узагальнення, поширення передового педагогічного досвіду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О.В. Курган // Завучу. Усе для роботи .- 2020 .- № 17-18 .- С. 7-12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C443B4" w:rsidRPr="00C443B4">
        <w:rPr>
          <w:rFonts w:ascii="Arial" w:hAnsi="Arial" w:cs="Arial"/>
          <w:b/>
          <w:color w:val="000000"/>
          <w:sz w:val="28"/>
          <w:szCs w:val="28"/>
        </w:rPr>
        <w:t>30.</w:t>
      </w:r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Денисенко Т.В., </w:t>
      </w:r>
      <w:proofErr w:type="spellStart"/>
      <w:r w:rsidRPr="00C443B4">
        <w:rPr>
          <w:rFonts w:ascii="Arial" w:hAnsi="Arial" w:cs="Arial"/>
          <w:b/>
          <w:color w:val="000000"/>
          <w:sz w:val="28"/>
          <w:szCs w:val="28"/>
        </w:rPr>
        <w:t>Старостенко</w:t>
      </w:r>
      <w:proofErr w:type="spellEnd"/>
      <w:r w:rsidRPr="00C443B4">
        <w:rPr>
          <w:rFonts w:ascii="Arial" w:hAnsi="Arial" w:cs="Arial"/>
          <w:b/>
          <w:color w:val="000000"/>
          <w:sz w:val="28"/>
          <w:szCs w:val="28"/>
        </w:rPr>
        <w:t xml:space="preserve"> І.С. Удосконалення рівня професійної майстерності педагогів, які працюють з обдарованими дітьми в умовах гімназії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Т.В. Денисенко, І.С.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Старостенко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17-18 .- С. 20-33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31.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Брояк Н.В.,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Сікаленко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 Р.О. Психолого-педагогічний супровід обдарованих дітей : тренінг для вчителів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Брояк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Р.О.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Сікаленко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17-18 .- С. 34-43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32.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Касьяненко А.М. Використання педагогічної спадщини В. Сухомлинського в діяльності малої академії наук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А.М.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Касьяненко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17-18 .- С. 54-58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33.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Груніна Г.М. Організація творчої та пошукової діяльності учнів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Г.М.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Груніна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17-18 .- С. 59-64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34.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Кузьмін О.Є. Деякі аспекти підготовки педагогічних кадрів до роботи з обдарованими учнями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О.Є. Кузьмін // Завучу. Усе для роботи .- 2020 .- № 17-18 .- С. 65-71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35.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Шабельник Л.Г. Комунікативна компетентніс</w:t>
      </w:r>
      <w:r w:rsidR="00E20C40">
        <w:rPr>
          <w:rFonts w:ascii="Arial" w:hAnsi="Arial" w:cs="Arial"/>
          <w:b/>
          <w:color w:val="000000"/>
          <w:sz w:val="28"/>
          <w:szCs w:val="28"/>
        </w:rPr>
        <w:t>т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ь учнів в умовах дистанційного навчання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Л.Г. Шабельник // Завучу. Усе для роботи .- 2020 .- № 19-20 .- С. 2-4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36.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Баришовець Н.П. Роль директора-менеджера освіти в системі управління новою українською школою в умовах децентралізації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Н.П.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Баришовець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19-20 .- С. 5-12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37.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Айрікян А.С., Михайлова Л.М. Актуальні аспекти діяльності методичних об'єднань (комісій)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А.С.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Айрікян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>, Л.М. Михайлова // Завучу. Усе для роботи .- 2020 .- № 19-20 .- С. 13-18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38.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Бешенко М.М. Підвищення ефективності професійного самовдосконалення педагогічних працівників у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міжкурсовий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20C40">
        <w:rPr>
          <w:rFonts w:ascii="Arial" w:hAnsi="Arial" w:cs="Arial"/>
          <w:b/>
          <w:color w:val="000000"/>
          <w:sz w:val="28"/>
          <w:szCs w:val="28"/>
        </w:rPr>
        <w:lastRenderedPageBreak/>
        <w:t>(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міжатестаційний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>)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період / М.М.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Бешенко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19-20 .- С. 19-66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39.</w:t>
      </w:r>
      <w:r w:rsidR="00E20C40">
        <w:rPr>
          <w:rFonts w:ascii="Arial" w:hAnsi="Arial" w:cs="Arial"/>
          <w:b/>
          <w:color w:val="000000"/>
          <w:sz w:val="28"/>
          <w:szCs w:val="28"/>
        </w:rPr>
        <w:t>Хімін Н. Інн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оваційний простір закладу освіти: практичний аспект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Хімін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19-20 .- С. 67-69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40.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Догару Г.Г. Моделювання науково-методичної роботи школи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Г.Г.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Догару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21-22 .- С. 5-15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41.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Лаврук Н.М. Робота з молодими та малодосв</w:t>
      </w:r>
      <w:r w:rsidR="00E20C40">
        <w:rPr>
          <w:rFonts w:ascii="Arial" w:hAnsi="Arial" w:cs="Arial"/>
          <w:b/>
          <w:color w:val="000000"/>
          <w:sz w:val="28"/>
          <w:szCs w:val="28"/>
        </w:rPr>
        <w:t>і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дченими вчителями в освітньому окрузі 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/ Н.М.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Лаврук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21-22 .- С. 16-21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42.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Стасенко В.Г., Фоменко О.А.,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Волканова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 В.В. Форми робо</w:t>
      </w:r>
      <w:r w:rsidR="00E20C40">
        <w:rPr>
          <w:rFonts w:ascii="Arial" w:hAnsi="Arial" w:cs="Arial"/>
          <w:b/>
          <w:color w:val="000000"/>
          <w:sz w:val="28"/>
          <w:szCs w:val="28"/>
        </w:rPr>
        <w:t>т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и з педагогічними кадрами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В.Г.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Стасенко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О.А. Фоменко, В.В.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Волканова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21-22 .- С. 22-52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43.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Семенюк Н.Ф. Науково-методичний супровід розвитку професійної компетентності педагога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Н.Ф. Семенюк // Завучу. Усе для роботи .- 2020 .- № 21-22 .- С. 53-61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44.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Лисенко О. Інноваційні підходи до організації методичної роботи в закладах освіти району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О. Лисенко // Завучу. Усе для роботи .- 2020 .- № 21-22 .- С. 62-64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45.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Білопольський І.М., Ілюхіна І.А. Розвиток професійної компетентності педагога засобами дистанційної освіти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І.М. Білопольський, І.А. Ілюхіна // Завучу. Усе для роботи .- 2020 .- № 23-24 .- С. 2-4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46.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Дімітрієва Т.Д.,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Кадолин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 В.Ф. Дистанційне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начання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>: де шукати натхнення?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Т.Д.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Дімітрієва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В.Ф.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Кадолин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23-24 .- С. 5-9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47.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Тітаренко Н.В. Особливості викладання інтегрованого курсу "Я досліджую світ" в умовах нової української школи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Тітаренко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23-24 .- С. 9-11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48.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Татаринов М.В. Особливості планування, організації, контролю та корекції освітньо</w:t>
      </w:r>
      <w:r w:rsidR="00E20C40">
        <w:rPr>
          <w:rFonts w:ascii="Arial" w:hAnsi="Arial" w:cs="Arial"/>
          <w:b/>
          <w:color w:val="000000"/>
          <w:sz w:val="28"/>
          <w:szCs w:val="28"/>
        </w:rPr>
        <w:t>г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о процесу в закладах "закритого типу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" / М.В.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Татаринов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23-24 .- С. 12-14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49.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Криворучко М.В. Нова українська школа: американський досвід - українські перспективи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М.В.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Криворучко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23-24 .- С. 28-50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50.</w:t>
      </w:r>
      <w:r w:rsidRPr="00E20C40">
        <w:rPr>
          <w:rFonts w:ascii="Arial" w:hAnsi="Arial" w:cs="Arial"/>
          <w:b/>
          <w:color w:val="000000"/>
          <w:sz w:val="28"/>
          <w:szCs w:val="28"/>
        </w:rPr>
        <w:t>Семенюк Н.Ф. Науково-методичний супровід розвитку професійної компетентності педагога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Н.Ф. Семенюк // Завучу. Усе для роботи .- 2020 .- № 23-24 .- С. 51-70</w:t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Pr="00204421">
        <w:rPr>
          <w:rFonts w:ascii="Arial" w:hAnsi="Arial" w:cs="Arial"/>
          <w:color w:val="000000"/>
          <w:sz w:val="28"/>
          <w:szCs w:val="28"/>
        </w:rPr>
        <w:br/>
      </w:r>
      <w:r w:rsidR="00E20C40" w:rsidRPr="00E20C40">
        <w:rPr>
          <w:rFonts w:ascii="Arial" w:hAnsi="Arial" w:cs="Arial"/>
          <w:b/>
          <w:color w:val="000000"/>
          <w:sz w:val="28"/>
          <w:szCs w:val="28"/>
        </w:rPr>
        <w:t>51.</w:t>
      </w:r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Фентісова Н.Д., </w:t>
      </w:r>
      <w:proofErr w:type="spellStart"/>
      <w:r w:rsidRPr="00E20C40">
        <w:rPr>
          <w:rFonts w:ascii="Arial" w:hAnsi="Arial" w:cs="Arial"/>
          <w:b/>
          <w:color w:val="000000"/>
          <w:sz w:val="28"/>
          <w:szCs w:val="28"/>
        </w:rPr>
        <w:t>Чупринін</w:t>
      </w:r>
      <w:proofErr w:type="spellEnd"/>
      <w:r w:rsidRPr="00E20C40">
        <w:rPr>
          <w:rFonts w:ascii="Arial" w:hAnsi="Arial" w:cs="Arial"/>
          <w:b/>
          <w:color w:val="000000"/>
          <w:sz w:val="28"/>
          <w:szCs w:val="28"/>
        </w:rPr>
        <w:t xml:space="preserve"> О.О. Теоретичні аспекти формування дослідницьких навичок в учнів</w:t>
      </w:r>
      <w:r w:rsidRPr="00204421">
        <w:rPr>
          <w:rFonts w:ascii="Arial" w:hAnsi="Arial" w:cs="Arial"/>
          <w:color w:val="000000"/>
          <w:sz w:val="28"/>
          <w:szCs w:val="28"/>
        </w:rPr>
        <w:t xml:space="preserve"> / Н.Д.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Фентісова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, О.О. </w:t>
      </w:r>
      <w:proofErr w:type="spellStart"/>
      <w:r w:rsidRPr="00204421">
        <w:rPr>
          <w:rFonts w:ascii="Arial" w:hAnsi="Arial" w:cs="Arial"/>
          <w:color w:val="000000"/>
          <w:sz w:val="28"/>
          <w:szCs w:val="28"/>
        </w:rPr>
        <w:t>Чупринін</w:t>
      </w:r>
      <w:proofErr w:type="spellEnd"/>
      <w:r w:rsidRPr="00204421">
        <w:rPr>
          <w:rFonts w:ascii="Arial" w:hAnsi="Arial" w:cs="Arial"/>
          <w:color w:val="000000"/>
          <w:sz w:val="28"/>
          <w:szCs w:val="28"/>
        </w:rPr>
        <w:t xml:space="preserve"> // Завучу. Усе для роботи .- 2020 .- № 23-24 .- С. 24-27</w:t>
      </w:r>
    </w:p>
    <w:p w:rsidR="00E20C40" w:rsidRDefault="00E20C40" w:rsidP="006816BF">
      <w:pPr>
        <w:rPr>
          <w:rFonts w:ascii="Arial" w:hAnsi="Arial" w:cs="Arial"/>
          <w:color w:val="000000"/>
          <w:sz w:val="28"/>
          <w:szCs w:val="28"/>
        </w:rPr>
      </w:pPr>
    </w:p>
    <w:p w:rsidR="00E20C40" w:rsidRPr="00E20C40" w:rsidRDefault="00E20C40" w:rsidP="006816BF">
      <w:pPr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Бібліотека ОІППО                                         2021 р. березень</w:t>
      </w:r>
    </w:p>
    <w:p w:rsidR="006816BF" w:rsidRPr="00204421" w:rsidRDefault="006816BF" w:rsidP="006816BF">
      <w:pPr>
        <w:rPr>
          <w:b/>
          <w:i/>
          <w:color w:val="984806" w:themeColor="accent6" w:themeShade="80"/>
          <w:sz w:val="28"/>
          <w:szCs w:val="28"/>
        </w:rPr>
      </w:pPr>
    </w:p>
    <w:sectPr w:rsidR="006816BF" w:rsidRPr="00204421" w:rsidSect="00C37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6816BF"/>
    <w:rsid w:val="00204421"/>
    <w:rsid w:val="006816BF"/>
    <w:rsid w:val="00C37C9F"/>
    <w:rsid w:val="00C443B4"/>
    <w:rsid w:val="00E20C40"/>
    <w:rsid w:val="00F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C1FE-F45B-4A0A-AD89-AB9B524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10000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2021-03-11T11:25:00Z</dcterms:created>
  <dcterms:modified xsi:type="dcterms:W3CDTF">2021-03-12T07:36:00Z</dcterms:modified>
</cp:coreProperties>
</file>